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A7BD" w14:textId="77777777" w:rsidR="00F309A3" w:rsidRDefault="00BB38EB">
      <w:pPr>
        <w:spacing w:after="243" w:line="259" w:lineRule="auto"/>
        <w:ind w:left="-6" w:firstLine="0"/>
      </w:pPr>
      <w:r>
        <w:rPr>
          <w:noProof/>
        </w:rPr>
        <w:drawing>
          <wp:inline distT="0" distB="0" distL="0" distR="0" wp14:anchorId="221CDF4E" wp14:editId="48AF6949">
            <wp:extent cx="4476750" cy="952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BCC90" w14:textId="77777777" w:rsidR="00F309A3" w:rsidRPr="00BB38EB" w:rsidRDefault="00BB38EB">
      <w:pPr>
        <w:spacing w:after="227"/>
        <w:ind w:left="25"/>
        <w:rPr>
          <w:lang w:val="pl-PL"/>
        </w:rPr>
      </w:pPr>
      <w:r w:rsidRPr="00BB38EB">
        <w:rPr>
          <w:lang w:val="pl-PL"/>
        </w:rPr>
        <w:t>W04N Wydział Informatyki i Telekomunikacji</w:t>
      </w:r>
    </w:p>
    <w:p w14:paraId="69E36E0D" w14:textId="77777777" w:rsidR="00F309A3" w:rsidRPr="00BB38EB" w:rsidRDefault="00BB38EB">
      <w:pPr>
        <w:spacing w:after="31"/>
        <w:ind w:left="25" w:right="4820"/>
        <w:rPr>
          <w:lang w:val="pl-PL"/>
        </w:rPr>
      </w:pPr>
      <w:r w:rsidRPr="00BB38EB">
        <w:rPr>
          <w:lang w:val="pl-PL"/>
        </w:rPr>
        <w:t>Kierunek:</w:t>
      </w:r>
      <w:r w:rsidRPr="00BB38EB">
        <w:rPr>
          <w:lang w:val="pl-PL"/>
        </w:rPr>
        <w:tab/>
        <w:t>cyberbezpieczeństwo Specjalność:</w:t>
      </w:r>
      <w:r w:rsidRPr="00BB38EB">
        <w:rPr>
          <w:lang w:val="pl-PL"/>
        </w:rPr>
        <w:tab/>
      </w:r>
      <w:r w:rsidR="00F45772">
        <w:rPr>
          <w:lang w:val="pl-PL"/>
        </w:rPr>
        <w:t>xxxx</w:t>
      </w:r>
    </w:p>
    <w:p w14:paraId="5501DC56" w14:textId="397FB0E1" w:rsidR="00F309A3" w:rsidRPr="00BB38EB" w:rsidRDefault="00BB38EB">
      <w:pPr>
        <w:tabs>
          <w:tab w:val="center" w:pos="4000"/>
        </w:tabs>
        <w:spacing w:after="36"/>
        <w:ind w:left="0" w:firstLine="0"/>
        <w:rPr>
          <w:lang w:val="pl-PL"/>
        </w:rPr>
      </w:pPr>
      <w:r w:rsidRPr="00BB38EB">
        <w:rPr>
          <w:lang w:val="pl-PL"/>
        </w:rPr>
        <w:t>Prowadzący pracę:</w:t>
      </w:r>
      <w:r w:rsidRPr="00BB38EB">
        <w:rPr>
          <w:lang w:val="pl-PL"/>
        </w:rPr>
        <w:tab/>
      </w:r>
      <w:r w:rsidR="00DB5D06">
        <w:rPr>
          <w:lang w:val="pl-PL"/>
        </w:rPr>
        <w:t>XXXX</w:t>
      </w:r>
    </w:p>
    <w:p w14:paraId="436EB37F" w14:textId="77777777" w:rsidR="00F309A3" w:rsidRPr="00BB38EB" w:rsidRDefault="00BB38EB">
      <w:pPr>
        <w:tabs>
          <w:tab w:val="center" w:pos="4994"/>
        </w:tabs>
        <w:spacing w:after="445"/>
        <w:ind w:left="0" w:firstLine="0"/>
        <w:rPr>
          <w:lang w:val="pl-PL"/>
        </w:rPr>
      </w:pPr>
      <w:r w:rsidRPr="00BB38EB">
        <w:rPr>
          <w:lang w:val="pl-PL"/>
        </w:rPr>
        <w:t>Jednostka organizacyjna:</w:t>
      </w:r>
      <w:r w:rsidRPr="00BB38EB">
        <w:rPr>
          <w:lang w:val="pl-PL"/>
        </w:rPr>
        <w:tab/>
        <w:t>K34W04ND03 Katedra Telekomunikacji i Teleinformatyki</w:t>
      </w:r>
    </w:p>
    <w:p w14:paraId="08E8EA54" w14:textId="77777777" w:rsidR="00F309A3" w:rsidRPr="00BB38EB" w:rsidRDefault="00BB38EB">
      <w:pPr>
        <w:pStyle w:val="Nagwek1"/>
        <w:rPr>
          <w:lang w:val="pl-PL"/>
        </w:rPr>
      </w:pPr>
      <w:r w:rsidRPr="00BB38EB">
        <w:rPr>
          <w:lang w:val="pl-PL"/>
        </w:rPr>
        <w:t>KARTA PRACY DYPLOMOWEJ MAGISTERSKIEJ</w:t>
      </w:r>
    </w:p>
    <w:p w14:paraId="6A724E29" w14:textId="77777777" w:rsidR="00F309A3" w:rsidRPr="00BB38EB" w:rsidRDefault="00BB38EB">
      <w:pPr>
        <w:spacing w:after="33"/>
        <w:ind w:left="25"/>
        <w:rPr>
          <w:lang w:val="pl-PL"/>
        </w:rPr>
      </w:pPr>
      <w:r w:rsidRPr="00BB38EB">
        <w:rPr>
          <w:b/>
          <w:lang w:val="pl-PL"/>
        </w:rPr>
        <w:t>Temat pracy:</w:t>
      </w:r>
    </w:p>
    <w:p w14:paraId="3E2D7D32" w14:textId="77777777" w:rsidR="00F309A3" w:rsidRPr="00BB38EB" w:rsidRDefault="00BB38EB">
      <w:pPr>
        <w:tabs>
          <w:tab w:val="center" w:pos="5776"/>
        </w:tabs>
        <w:spacing w:after="36"/>
        <w:ind w:left="0" w:firstLine="0"/>
        <w:rPr>
          <w:lang w:val="pl-PL"/>
        </w:rPr>
      </w:pPr>
      <w:r w:rsidRPr="00BB38EB">
        <w:rPr>
          <w:lang w:val="pl-PL"/>
        </w:rPr>
        <w:t>(j. polski)</w:t>
      </w:r>
      <w:r w:rsidRPr="00BB38EB">
        <w:rPr>
          <w:lang w:val="pl-PL"/>
        </w:rPr>
        <w:tab/>
        <w:t>Optymalizacja pracy analityka SOC poprzez agregację treści wielu źródeł typu ''threat intelligence''</w:t>
      </w:r>
    </w:p>
    <w:p w14:paraId="7228BC21" w14:textId="77777777" w:rsidR="00F309A3" w:rsidRDefault="00BB38EB">
      <w:pPr>
        <w:ind w:left="1419" w:hanging="1404"/>
      </w:pPr>
      <w:r>
        <w:t xml:space="preserve">(j. </w:t>
      </w:r>
      <w:proofErr w:type="spellStart"/>
      <w:r>
        <w:t>angielski</w:t>
      </w:r>
      <w:proofErr w:type="spellEnd"/>
      <w:r>
        <w:t>)</w:t>
      </w:r>
      <w:r>
        <w:tab/>
        <w:t>Optimization of SOC analyst workflow by aggregating content from multiple threat intelligence sources</w:t>
      </w:r>
    </w:p>
    <w:p w14:paraId="1FC63D72" w14:textId="77777777" w:rsidR="00F309A3" w:rsidRPr="00BB38EB" w:rsidRDefault="00BB38EB">
      <w:pPr>
        <w:spacing w:after="33"/>
        <w:ind w:left="25"/>
        <w:rPr>
          <w:lang w:val="pl-PL"/>
        </w:rPr>
      </w:pPr>
      <w:r w:rsidRPr="00BB38EB">
        <w:rPr>
          <w:b/>
          <w:lang w:val="pl-PL"/>
        </w:rPr>
        <w:t>Aspekt badawczy:</w:t>
      </w:r>
    </w:p>
    <w:p w14:paraId="132FF0D8" w14:textId="77777777" w:rsidR="00F309A3" w:rsidRDefault="00BB38EB">
      <w:pPr>
        <w:ind w:left="25"/>
        <w:rPr>
          <w:lang w:val="pl-PL"/>
        </w:rPr>
      </w:pPr>
      <w:r w:rsidRPr="00BB38EB">
        <w:rPr>
          <w:lang w:val="pl-PL"/>
        </w:rPr>
        <w:t xml:space="preserve">Przegląd literatury tematycznej dostepnej w czasopismach naukowych. Analiza kroków wykonywanych przez analityka SOC w celu oceny incydentu. Określenie metodyki analizy ryzyka. Przegląd istniejących rozwiązań informatycznych wspierających rozpoznanie incydentu. Określenie cech rekomendowanych narzędzia. </w:t>
      </w:r>
    </w:p>
    <w:p w14:paraId="31374B50" w14:textId="77777777" w:rsidR="00B12D72" w:rsidRPr="00BB38EB" w:rsidRDefault="00B12D72">
      <w:pPr>
        <w:ind w:left="25"/>
        <w:rPr>
          <w:lang w:val="pl-PL"/>
        </w:rPr>
      </w:pPr>
    </w:p>
    <w:p w14:paraId="3151026C" w14:textId="77777777" w:rsidR="00F309A3" w:rsidRPr="00BB38EB" w:rsidRDefault="00BB38EB">
      <w:pPr>
        <w:spacing w:after="33"/>
        <w:ind w:left="25"/>
        <w:rPr>
          <w:lang w:val="pl-PL"/>
        </w:rPr>
      </w:pPr>
      <w:r w:rsidRPr="00BB38EB">
        <w:rPr>
          <w:b/>
          <w:lang w:val="pl-PL"/>
        </w:rPr>
        <w:t>Aspekt inżynierski:</w:t>
      </w:r>
    </w:p>
    <w:p w14:paraId="0BD6B238" w14:textId="77777777" w:rsidR="00B12D72" w:rsidRPr="00BB38EB" w:rsidRDefault="00B12D72" w:rsidP="00B12D72">
      <w:pPr>
        <w:ind w:left="25"/>
        <w:rPr>
          <w:lang w:val="pl-PL"/>
        </w:rPr>
      </w:pPr>
      <w:r w:rsidRPr="00BB38EB">
        <w:rPr>
          <w:lang w:val="pl-PL"/>
        </w:rPr>
        <w:t>Analiza skuteczności (w tym mocnych stron i ograniczeń) przygotowanego narzędzia w stosunku do istniejących rozwiązań. Analiza SWOT.</w:t>
      </w:r>
    </w:p>
    <w:p w14:paraId="467FBEAC" w14:textId="77777777" w:rsidR="00B12D72" w:rsidRDefault="00B12D72" w:rsidP="00B12D72">
      <w:pPr>
        <w:spacing w:after="33"/>
        <w:ind w:left="25"/>
        <w:rPr>
          <w:b/>
          <w:lang w:val="pl-PL"/>
        </w:rPr>
      </w:pPr>
    </w:p>
    <w:p w14:paraId="2DC2AC65" w14:textId="77777777" w:rsidR="00B12D72" w:rsidRPr="00BB38EB" w:rsidRDefault="00B12D72" w:rsidP="00B12D72">
      <w:pPr>
        <w:spacing w:after="33"/>
        <w:ind w:left="25"/>
        <w:rPr>
          <w:lang w:val="pl-PL"/>
        </w:rPr>
      </w:pPr>
      <w:r>
        <w:rPr>
          <w:b/>
          <w:lang w:val="pl-PL"/>
        </w:rPr>
        <w:t>Zadania do wykonania</w:t>
      </w:r>
      <w:r w:rsidRPr="00BB38EB">
        <w:rPr>
          <w:b/>
          <w:lang w:val="pl-PL"/>
        </w:rPr>
        <w:t>:</w:t>
      </w:r>
    </w:p>
    <w:p w14:paraId="205C655A" w14:textId="77777777" w:rsidR="00B12D72" w:rsidRDefault="00B12D72" w:rsidP="00B12D72">
      <w:pPr>
        <w:ind w:left="25"/>
        <w:rPr>
          <w:lang w:val="pl-PL"/>
        </w:rPr>
      </w:pPr>
      <w:r w:rsidRPr="00BB38EB">
        <w:rPr>
          <w:lang w:val="pl-PL"/>
        </w:rPr>
        <w:t>Określenie zestawu kryteriów efektywnej i skutecznej pracy analityka SOC. Przegląd istniejących rozwiązań informatycznych wspierających rozpoznanie incydentu. Określenie cech rekomendowanych narzędzia. Przygotowanie narzędzia agregującego dane z wielu źródeł typu threat intelligence.</w:t>
      </w:r>
    </w:p>
    <w:p w14:paraId="13A8EC30" w14:textId="77777777" w:rsidR="00B12D72" w:rsidRDefault="00B12D72" w:rsidP="00B12D72">
      <w:pPr>
        <w:ind w:left="25"/>
        <w:rPr>
          <w:lang w:val="pl-PL"/>
        </w:rPr>
      </w:pPr>
    </w:p>
    <w:p w14:paraId="5279B3A5" w14:textId="77777777" w:rsidR="00B12D72" w:rsidRPr="00BB38EB" w:rsidRDefault="00B12D72" w:rsidP="00B12D72">
      <w:pPr>
        <w:ind w:left="25"/>
        <w:rPr>
          <w:lang w:val="pl-PL"/>
        </w:rPr>
      </w:pPr>
    </w:p>
    <w:p w14:paraId="21EDA25A" w14:textId="77777777" w:rsidR="00F309A3" w:rsidRPr="00F45772" w:rsidRDefault="00BB38EB">
      <w:pPr>
        <w:spacing w:after="33"/>
        <w:ind w:left="25"/>
      </w:pPr>
      <w:proofErr w:type="spellStart"/>
      <w:r w:rsidRPr="00F45772">
        <w:rPr>
          <w:b/>
        </w:rPr>
        <w:t>Literatura</w:t>
      </w:r>
      <w:proofErr w:type="spellEnd"/>
      <w:r w:rsidRPr="00F45772">
        <w:rPr>
          <w:b/>
        </w:rPr>
        <w:t>:</w:t>
      </w:r>
    </w:p>
    <w:p w14:paraId="347A0F44" w14:textId="77777777" w:rsidR="00F309A3" w:rsidRPr="00F45772" w:rsidRDefault="00BB38EB">
      <w:pPr>
        <w:spacing w:after="0"/>
        <w:ind w:left="25"/>
      </w:pPr>
      <w:r w:rsidRPr="00F45772">
        <w:t>MITRE - Ten Strategies of a World-Class Cybersecurity Operations Center, 2014</w:t>
      </w:r>
    </w:p>
    <w:p w14:paraId="49A882DD" w14:textId="77777777" w:rsidR="00F309A3" w:rsidRDefault="00BB38EB">
      <w:pPr>
        <w:ind w:left="25" w:right="3460"/>
      </w:pPr>
      <w:r w:rsidRPr="00F45772">
        <w:t xml:space="preserve">ENISA - How to set up CSIRT and SOC, Good practice </w:t>
      </w:r>
      <w:r>
        <w:t>guide, 2020 Recorded Future - The Threat Intelligence Handbook, 2019</w:t>
      </w:r>
    </w:p>
    <w:p w14:paraId="60B125FC" w14:textId="77777777" w:rsidR="00BB38EB" w:rsidRDefault="00BB38EB">
      <w:pPr>
        <w:spacing w:after="335"/>
        <w:ind w:left="25"/>
        <w:rPr>
          <w:lang w:val="pl-PL"/>
        </w:rPr>
      </w:pPr>
      <w:r w:rsidRPr="00BB38EB">
        <w:rPr>
          <w:b/>
          <w:lang w:val="pl-PL"/>
        </w:rPr>
        <w:t>Temat zatwierdzony w dniu:</w:t>
      </w:r>
      <w:r w:rsidRPr="00BB38EB">
        <w:rPr>
          <w:lang w:val="pl-PL"/>
        </w:rPr>
        <w:t xml:space="preserve"> </w:t>
      </w:r>
      <w:r>
        <w:rPr>
          <w:lang w:val="pl-PL"/>
        </w:rPr>
        <w:t>23.02.2022</w:t>
      </w:r>
    </w:p>
    <w:p w14:paraId="070B1C40" w14:textId="77777777" w:rsidR="00F309A3" w:rsidRPr="00BB38EB" w:rsidRDefault="00F309A3">
      <w:pPr>
        <w:spacing w:after="335"/>
        <w:ind w:left="25"/>
        <w:rPr>
          <w:lang w:val="pl-PL"/>
        </w:rPr>
      </w:pPr>
    </w:p>
    <w:p w14:paraId="504785B6" w14:textId="77777777" w:rsidR="00F309A3" w:rsidRDefault="00BB38EB">
      <w:pPr>
        <w:spacing w:after="50" w:line="259" w:lineRule="auto"/>
        <w:ind w:left="54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66E6F8" wp14:editId="62B77C94">
                <wp:extent cx="5974207" cy="9525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207" cy="9525"/>
                          <a:chOff x="0" y="0"/>
                          <a:chExt cx="5974207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94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46347" y="0"/>
                            <a:ext cx="192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0">
                                <a:moveTo>
                                  <a:pt x="0" y="0"/>
                                </a:moveTo>
                                <a:lnTo>
                                  <a:pt x="19278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470.41pt;height:0.75pt;mso-position-horizontal-relative:char;mso-position-vertical-relative:line" coordsize="59742,95">
                <v:shape id="Shape 54" style="position:absolute;width:19431;height:0;left:0;top:0;" coordsize="1943100,0" path="m0,0l1943100,0">
                  <v:stroke weight="0.75pt" endcap="flat" dashstyle="1 1" joinstyle="miter" miterlimit="10" on="true" color="#000000"/>
                  <v:fill on="false" color="#000000" opacity="0"/>
                </v:shape>
                <v:shape id="Shape 55" style="position:absolute;width:19278;height:0;left:40463;top:0;" coordsize="1927860,0" path="m0,0l1927860,0">
                  <v:stroke weight="0.75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2E17560" w14:textId="77777777" w:rsidR="00F309A3" w:rsidRPr="00BB38EB" w:rsidRDefault="00BB38EB">
      <w:pPr>
        <w:tabs>
          <w:tab w:val="center" w:pos="2082"/>
          <w:tab w:val="center" w:pos="8442"/>
        </w:tabs>
        <w:spacing w:after="216" w:line="259" w:lineRule="auto"/>
        <w:ind w:left="0" w:firstLine="0"/>
        <w:rPr>
          <w:lang w:val="pl-PL"/>
        </w:rPr>
      </w:pPr>
      <w:r>
        <w:rPr>
          <w:rFonts w:ascii="Calibri" w:eastAsia="Calibri" w:hAnsi="Calibri" w:cs="Calibri"/>
          <w:sz w:val="22"/>
        </w:rPr>
        <w:tab/>
      </w:r>
      <w:r w:rsidRPr="00BB38EB">
        <w:rPr>
          <w:lang w:val="pl-PL"/>
        </w:rPr>
        <w:t>Podpis prowadzącego pracę</w:t>
      </w:r>
      <w:r w:rsidRPr="00BB38EB">
        <w:rPr>
          <w:lang w:val="pl-PL"/>
        </w:rPr>
        <w:tab/>
        <w:t>Podpis opiekuna specjalności</w:t>
      </w:r>
    </w:p>
    <w:p w14:paraId="7E60D10B" w14:textId="77777777" w:rsidR="00F309A3" w:rsidRDefault="00BB38EB">
      <w:pPr>
        <w:spacing w:after="317" w:line="259" w:lineRule="auto"/>
        <w:ind w:left="-6" w:right="-1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33145B" wp14:editId="26A0B1B0">
                <wp:extent cx="6660007" cy="9525"/>
                <wp:effectExtent l="0" t="0" r="0" b="0"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7" cy="9525"/>
                          <a:chOff x="0" y="0"/>
                          <a:chExt cx="6660007" cy="952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60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0007">
                                <a:moveTo>
                                  <a:pt x="0" y="0"/>
                                </a:moveTo>
                                <a:lnTo>
                                  <a:pt x="6660007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BB13" id="Group 644" o:spid="_x0000_s1026" style="width:524.4pt;height:.75pt;mso-position-horizontal-relative:char;mso-position-vertical-relative:line" coordsize="66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yXAIAAM4FAAAOAAAAZHJzL2Uyb0RvYy54bWykVM1u2zAMvg/YOwi6N3aCJt2MOD20Wy7D&#10;VqzdAyiyZBvQHyQlTt5+FP2TIMV6yHyQKYn8SH6kuH48akUOwofWmpLOZzklwnBbtaYu6Z+373df&#10;KAmRmYopa0RJTyLQx83nT+vOFWJhG6sq4QmAmFB0rqRNjK7IssAboVmYWScMXErrNYuw9XVWedYB&#10;ulbZIs9XWWd95bzlIgQ4fe4v6QbxpRQ8/pIyiEhUSSG2iKvHdZfWbLNmRe2Za1o+hMFuiEKz1oDT&#10;CeqZRUb2vn0HpVvubbAyzrjVmZWy5QJzgGzm+VU2W2/3DnOpi652E01A7RVPN8Pyn4cXT9qqpKv7&#10;e0oM01Ak9EvSAdDTuboAra13r+7FDwd1v0sZH6XX6Q+5kCMSe5qIFcdIOByuVqs8zx8o4XD3dblY&#10;9rzzBorzzog33z4yy0aXWYpsCqRz0EDhzFH4P45eG+YEUh9S9gNHS0ihpwjvCeyRENSZ6AlFAKZu&#10;4gYbcsqQFXwf4lZYJJgdfoTY92s1SqwZJX40o+ih6z/sd8disksRJpF05wqlM20P4s3ibbyqDoR2&#10;vlXmUmuq8Vh+0O01QEhuNutBQNcgXyanTIoCW4NwBoNAKhbxRek2woRQrYbxsniANkqUIzb8UtV7&#10;slGKJyVS3Mr8FhK6GlpvjiDB17sn5cmBpTmA3wQDqslGtkpNVvk/rZIqU65hA9YAMzjAyAakpClw&#10;BF3D8iGafg7Ba4bJNE4jyGwywrCsiZO9gRmKDi+yTeLOVid8m0gIPAOkBocGRjQMuDSVLveodR7D&#10;m78AAAD//wMAUEsDBBQABgAIAAAAIQDdmKLI2gAAAAQBAAAPAAAAZHJzL2Rvd25yZXYueG1sTI9B&#10;S8NAEIXvgv9hGcGb3UStlJhNKUU9FcFWEG/T7DQJzc6G7DZJ/71TL3oZZniPN9/Ll5Nr1UB9aDwb&#10;SGcJKOLS24YrA5+717sFqBCRLbaeycCZAiyL66scM+tH/qBhGyslIRwyNFDH2GVah7Imh2HmO2LR&#10;Dr53GOXsK217HCXctfo+SZ60w4blQ40drWsqj9uTM/A24rh6SF+GzfGwPn/v5u9fm5SMub2ZVs+g&#10;Ik3xzwwXfEGHQpj2/sQ2qNaAFIm/86IljwvpsZdtDrrI9X/44gcAAP//AwBQSwECLQAUAAYACAAA&#10;ACEAtoM4kv4AAADhAQAAEwAAAAAAAAAAAAAAAAAAAAAAW0NvbnRlbnRfVHlwZXNdLnhtbFBLAQIt&#10;ABQABgAIAAAAIQA4/SH/1gAAAJQBAAALAAAAAAAAAAAAAAAAAC8BAABfcmVscy8ucmVsc1BLAQIt&#10;ABQABgAIAAAAIQCJyTcyXAIAAM4FAAAOAAAAAAAAAAAAAAAAAC4CAABkcnMvZTJvRG9jLnhtbFBL&#10;AQItABQABgAIAAAAIQDdmKLI2gAAAAQBAAAPAAAAAAAAAAAAAAAAALYEAABkcnMvZG93bnJldi54&#10;bWxQSwUGAAAAAAQABADzAAAAvQUAAAAA&#10;">
                <v:shape id="Shape 57" o:spid="_x0000_s1027" style="position:absolute;width:66600;height:0;visibility:visible;mso-wrap-style:square;v-text-anchor:top" coordsize="6660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upxwAAANsAAAAPAAAAZHJzL2Rvd25yZXYueG1sRI9Ba8JA&#10;FITvgv9heQUvUjcK2hBdRQXRQyloC21vj+wzSc2+Ddk1bvvru0Khx2FmvmEWq2Bq0VHrKssKxqME&#10;BHFudcWFgrfX3WMKwnlkjbVlUvBNDlbLfm+BmbY3PlJ38oWIEHYZKii9bzIpXV6SQTeyDXH0zrY1&#10;6KNsC6lbvEW4qeUkSWbSYMVxocSGtiXll9PVKBiGj/f917YIP8n+OR0eP7uX9aZTavAQ1nMQnoL/&#10;D/+1D1rB9AnuX+IPkMtfAAAA//8DAFBLAQItABQABgAIAAAAIQDb4fbL7gAAAIUBAAATAAAAAAAA&#10;AAAAAAAAAAAAAABbQ29udGVudF9UeXBlc10ueG1sUEsBAi0AFAAGAAgAAAAhAFr0LFu/AAAAFQEA&#10;AAsAAAAAAAAAAAAAAAAAHwEAAF9yZWxzLy5yZWxzUEsBAi0AFAAGAAgAAAAhADeLO6nHAAAA2wAA&#10;AA8AAAAAAAAAAAAAAAAABwIAAGRycy9kb3ducmV2LnhtbFBLBQYAAAAAAwADALcAAAD7AgAAAAA=&#10;" path="m,l6660007,e" filled="f">
                  <v:stroke miterlimit="83231f" joinstyle="miter"/>
                  <v:path arrowok="t" textboxrect="0,0,6660007,0"/>
                </v:shape>
                <w10:anchorlock/>
              </v:group>
            </w:pict>
          </mc:Fallback>
        </mc:AlternateContent>
      </w:r>
    </w:p>
    <w:p w14:paraId="634085C9" w14:textId="77777777" w:rsidR="00BB38EB" w:rsidRDefault="00BB38EB" w:rsidP="00BB38EB">
      <w:pPr>
        <w:spacing w:after="303"/>
        <w:ind w:left="25"/>
        <w:rPr>
          <w:b/>
          <w:lang w:val="pl-PL"/>
        </w:rPr>
      </w:pPr>
      <w:r>
        <w:rPr>
          <w:b/>
          <w:lang w:val="pl-PL"/>
        </w:rPr>
        <w:t>Akceptacja realizacji</w:t>
      </w:r>
    </w:p>
    <w:p w14:paraId="3D595459" w14:textId="77777777" w:rsidR="00F309A3" w:rsidRPr="00BB38EB" w:rsidRDefault="00BB38EB" w:rsidP="00BB38EB">
      <w:pPr>
        <w:spacing w:after="303"/>
        <w:ind w:left="25"/>
        <w:rPr>
          <w:lang w:val="pl-PL"/>
        </w:rPr>
      </w:pPr>
      <w:r w:rsidRPr="00BB38EB">
        <w:rPr>
          <w:b/>
          <w:lang w:val="pl-PL"/>
        </w:rPr>
        <w:lastRenderedPageBreak/>
        <w:t xml:space="preserve">Student: </w:t>
      </w:r>
      <w:r w:rsidR="00F45772">
        <w:rPr>
          <w:lang w:val="pl-PL"/>
        </w:rPr>
        <w:t>xxxx</w:t>
      </w:r>
      <w:r w:rsidRPr="00BB38EB">
        <w:rPr>
          <w:lang w:val="pl-PL"/>
        </w:rPr>
        <w:tab/>
      </w:r>
      <w:r w:rsidRPr="00BB38EB">
        <w:rPr>
          <w:b/>
          <w:lang w:val="pl-PL"/>
        </w:rPr>
        <w:t xml:space="preserve">nr indeksu: </w:t>
      </w:r>
      <w:r w:rsidRPr="00BB38EB">
        <w:rPr>
          <w:lang w:val="pl-PL"/>
        </w:rPr>
        <w:t>021</w:t>
      </w:r>
      <w:r w:rsidR="00F45772">
        <w:rPr>
          <w:lang w:val="pl-PL"/>
        </w:rPr>
        <w:t>xxx</w:t>
      </w:r>
      <w:r w:rsidRPr="00BB38EB">
        <w:rPr>
          <w:lang w:val="pl-PL"/>
        </w:rPr>
        <w:t>190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D837A" wp14:editId="5039D7A8">
                <wp:extent cx="5643881" cy="9525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881" cy="9525"/>
                          <a:chOff x="0" y="0"/>
                          <a:chExt cx="5643881" cy="952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9136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982720" y="0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444.4pt;height:0.75pt;mso-position-horizontal-relative:char;mso-position-vertical-relative:line" coordsize="56438,95">
                <v:shape id="Shape 65" style="position:absolute;width:13716;height:0;left:0;top:0;" coordsize="1371600,0" path="m0,0l1371600,0">
                  <v:stroke weight="0.75pt" endcap="flat" dashstyle="1 1" joinstyle="miter" miterlimit="10" on="true" color="#000000"/>
                  <v:fill on="false" color="#000000" opacity="0"/>
                </v:shape>
                <v:shape id="Shape 66" style="position:absolute;width:13716;height:0;left:19913;top:0;" coordsize="1371600,0" path="m0,0l1371600,0">
                  <v:stroke weight="0.75pt" endcap="flat" dashstyle="1 1" joinstyle="miter" miterlimit="10" on="true" color="#000000"/>
                  <v:fill on="false" color="#000000" opacity="0"/>
                </v:shape>
                <v:shape id="Shape 67" style="position:absolute;width:16611;height:0;left:39827;top:0;" coordsize="1661160,0" path="m0,0l1661160,0">
                  <v:stroke weight="0.75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705BC7D" w14:textId="77777777" w:rsidR="00F309A3" w:rsidRPr="00BB38EB" w:rsidRDefault="00BB38EB">
      <w:pPr>
        <w:tabs>
          <w:tab w:val="center" w:pos="2056"/>
          <w:tab w:val="center" w:pos="5192"/>
          <w:tab w:val="center" w:pos="8556"/>
        </w:tabs>
        <w:ind w:left="0" w:firstLine="0"/>
        <w:rPr>
          <w:lang w:val="pl-PL"/>
        </w:rPr>
      </w:pPr>
      <w:r w:rsidRPr="00BB38EB">
        <w:rPr>
          <w:rFonts w:ascii="Calibri" w:eastAsia="Calibri" w:hAnsi="Calibri" w:cs="Calibri"/>
          <w:sz w:val="22"/>
          <w:lang w:val="pl-PL"/>
        </w:rPr>
        <w:tab/>
      </w:r>
      <w:r w:rsidRPr="00BB38EB">
        <w:rPr>
          <w:lang w:val="pl-PL"/>
        </w:rPr>
        <w:t>Podpis studenta</w:t>
      </w:r>
      <w:r w:rsidRPr="00BB38EB">
        <w:rPr>
          <w:lang w:val="pl-PL"/>
        </w:rPr>
        <w:tab/>
        <w:t>Data</w:t>
      </w:r>
      <w:r w:rsidRPr="00BB38EB">
        <w:rPr>
          <w:lang w:val="pl-PL"/>
        </w:rPr>
        <w:tab/>
        <w:t>Podpis prowadzącego pracę</w:t>
      </w:r>
    </w:p>
    <w:sectPr w:rsidR="00F309A3" w:rsidRPr="00BB38EB">
      <w:pgSz w:w="11906" w:h="16838"/>
      <w:pgMar w:top="850" w:right="848" w:bottom="1440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A3"/>
    <w:rsid w:val="00B12D72"/>
    <w:rsid w:val="00BB38EB"/>
    <w:rsid w:val="00DB5D06"/>
    <w:rsid w:val="00F309A3"/>
    <w:rsid w:val="00F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94C4F"/>
  <w15:docId w15:val="{F7B367F8-C467-402C-94C7-800F5B7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5" w:lineRule="auto"/>
      <w:ind w:left="4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8"/>
      <w:ind w:left="148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cp:lastModifiedBy>Michał Walkowski</cp:lastModifiedBy>
  <cp:revision>4</cp:revision>
  <dcterms:created xsi:type="dcterms:W3CDTF">2022-06-15T09:55:00Z</dcterms:created>
  <dcterms:modified xsi:type="dcterms:W3CDTF">2022-11-24T19:30:00Z</dcterms:modified>
</cp:coreProperties>
</file>